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1"/>
        <w:tblW w:w="0" w:type="auto"/>
        <w:tblLayout w:type="fixed"/>
        <w:tblLook w:val="07E0" w:firstRow="1" w:lastRow="1" w:firstColumn="1" w:lastColumn="1" w:noHBand="1" w:noVBand="1"/>
      </w:tblPr>
      <w:tblGrid>
        <w:gridCol w:w="3070"/>
        <w:gridCol w:w="6883"/>
      </w:tblGrid>
      <w:tr w:rsidR="000E76DC" w:rsidRPr="00303248" w14:paraId="68233E05" w14:textId="77777777" w:rsidTr="0092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68233E03" w14:textId="77777777" w:rsidR="000E76DC" w:rsidRPr="001C5A4F" w:rsidRDefault="00D52B1F">
            <w:pPr>
              <w:pStyle w:val="TableParagraph"/>
              <w:spacing w:before="118"/>
              <w:ind w:left="2749"/>
              <w:rPr>
                <w:rFonts w:ascii="Arial" w:hAnsi="Arial" w:cs="Arial"/>
                <w:b w:val="0"/>
                <w:sz w:val="28"/>
                <w:lang w:val="pl-PL"/>
              </w:rPr>
            </w:pPr>
            <w:r w:rsidRPr="001C5A4F">
              <w:rPr>
                <w:rFonts w:ascii="Arial" w:hAnsi="Arial" w:cs="Arial"/>
                <w:sz w:val="28"/>
                <w:lang w:val="pl-PL"/>
              </w:rPr>
              <w:t>ARKUSZ DANYCH SKŁADNIKÓW</w:t>
            </w:r>
          </w:p>
          <w:p w14:paraId="35051999" w14:textId="77777777" w:rsidR="009A6CA2" w:rsidRPr="009A6CA2" w:rsidRDefault="009A6CA2" w:rsidP="009A6CA2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A6CA2">
              <w:rPr>
                <w:rFonts w:ascii="Arial" w:hAnsi="Arial" w:cs="Arial"/>
                <w:sz w:val="20"/>
                <w:lang w:val="pl-PL"/>
              </w:rPr>
              <w:t>Zgodnie z rozporządzeniem (WE) 648/2004 Parlamentu Europejskiego i Rady Europy z dnia 31.03.</w:t>
            </w:r>
            <w:proofErr w:type="gramStart"/>
            <w:r w:rsidRPr="009A6CA2">
              <w:rPr>
                <w:rFonts w:ascii="Arial" w:hAnsi="Arial" w:cs="Arial"/>
                <w:sz w:val="20"/>
                <w:lang w:val="pl-PL"/>
              </w:rPr>
              <w:t>2004r.</w:t>
            </w:r>
            <w:proofErr w:type="gramEnd"/>
            <w:r w:rsidRPr="009A6CA2">
              <w:rPr>
                <w:rFonts w:ascii="Arial" w:hAnsi="Arial" w:cs="Arial"/>
                <w:sz w:val="20"/>
                <w:lang w:val="pl-PL"/>
              </w:rPr>
              <w:t xml:space="preserve"> w sprawie detergentów z późniejszymi zmianami.</w:t>
            </w:r>
          </w:p>
          <w:p w14:paraId="68233E04" w14:textId="06197BA3" w:rsidR="000E76DC" w:rsidRPr="001C5A4F" w:rsidRDefault="00CD4CCB" w:rsidP="009A6CA2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9A6CA2">
              <w:rPr>
                <w:rFonts w:ascii="Arial" w:hAnsi="Arial" w:cs="Arial"/>
                <w:sz w:val="20"/>
                <w:lang w:val="pl-PL"/>
              </w:rPr>
              <w:t>Arkusz</w:t>
            </w:r>
            <w:r w:rsidR="009A6CA2" w:rsidRPr="009A6CA2">
              <w:rPr>
                <w:rFonts w:ascii="Arial" w:hAnsi="Arial" w:cs="Arial"/>
                <w:sz w:val="20"/>
                <w:lang w:val="pl-PL"/>
              </w:rPr>
              <w:t xml:space="preserve"> w wersji na stronę www, zgodnie z Załącznikiem VII litera D. do Rozporządzenia (WE) 648/2004.</w:t>
            </w:r>
          </w:p>
        </w:tc>
      </w:tr>
      <w:tr w:rsidR="00303248" w:rsidRPr="00303248" w14:paraId="68233E08" w14:textId="77777777" w:rsidTr="00BF3C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6" w14:textId="5F2B431B" w:rsidR="00303248" w:rsidRPr="001C5A4F" w:rsidRDefault="00303248" w:rsidP="00303248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Nazwa produktu: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7" w14:textId="1C95315D" w:rsidR="00303248" w:rsidRPr="001C5A4F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proofErr w:type="spellStart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Dew</w:t>
            </w:r>
            <w:proofErr w:type="spellEnd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 czyszczenie zabawek i innych powierzchni</w:t>
            </w:r>
          </w:p>
        </w:tc>
      </w:tr>
      <w:tr w:rsidR="00303248" w:rsidRPr="00303248" w14:paraId="68233E0B" w14:textId="77777777" w:rsidTr="00BF3CFF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9" w14:textId="0CDC30CD" w:rsidR="00303248" w:rsidRPr="001C5A4F" w:rsidRDefault="00303248" w:rsidP="00303248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Zastosowanie: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A" w14:textId="63F42D68" w:rsidR="00303248" w:rsidRPr="001C5A4F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E939DE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Środek do czyszczenia zabawek i powierzchni, takich jak maty do przewijania, krzesełka do karmienia i meble dziecięce</w:t>
            </w:r>
          </w:p>
        </w:tc>
      </w:tr>
      <w:tr w:rsidR="00303248" w:rsidRPr="00303248" w14:paraId="68233E16" w14:textId="77777777" w:rsidTr="00664D47">
        <w:trPr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297EC9D2" w14:textId="77777777" w:rsidR="00303248" w:rsidRPr="004663D5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4663D5">
              <w:rPr>
                <w:rFonts w:ascii="Arial" w:hAnsi="Arial" w:cs="Arial"/>
                <w:sz w:val="20"/>
              </w:rPr>
              <w:t>Producent:</w:t>
            </w:r>
          </w:p>
          <w:p w14:paraId="00114B5E" w14:textId="77777777" w:rsidR="00303248" w:rsidRPr="004663D5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</w:rPr>
            </w:pPr>
            <w:proofErr w:type="spellStart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>Ecoanolytes</w:t>
            </w:r>
            <w:proofErr w:type="spellEnd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 xml:space="preserve"> Ltd.</w:t>
            </w:r>
            <w:r w:rsidRPr="004663D5"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328512F7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Units 1-4,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Block 7b Nobel Road, Dundee DD2 4UH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 w:rsidRPr="00935CDB">
              <w:rPr>
                <w:rFonts w:ascii="Arial" w:hAnsi="Arial" w:cs="Arial"/>
                <w:b w:val="0"/>
                <w:bCs w:val="0"/>
                <w:sz w:val="20"/>
              </w:rPr>
              <w:t xml:space="preserve">Scotland. </w:t>
            </w:r>
            <w:r w:rsidRPr="00303248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U.K.</w:t>
            </w:r>
          </w:p>
          <w:p w14:paraId="363561F4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303248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tel.: +44 (0)1382 293436; email: SDS@ecoanolytes.com</w:t>
            </w:r>
          </w:p>
          <w:p w14:paraId="38FB950C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  <w:p w14:paraId="2691CB2C" w14:textId="77777777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03248">
              <w:rPr>
                <w:rFonts w:ascii="Arial" w:hAnsi="Arial" w:cs="Arial"/>
                <w:sz w:val="20"/>
                <w:lang w:val="pl-PL"/>
              </w:rPr>
              <w:t>Dystrybutor:</w:t>
            </w:r>
          </w:p>
          <w:p w14:paraId="422C1A58" w14:textId="77777777" w:rsidR="00303248" w:rsidRPr="006D7DF4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Janusz Musioł MARKO Spółka komandytowa,</w:t>
            </w:r>
          </w:p>
          <w:p w14:paraId="30FB8720" w14:textId="77777777" w:rsidR="00303248" w:rsidRPr="003D7CB1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color w:val="00B0F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ul. Rybnicka 2D, 44-300 Wodzisław Śląski</w:t>
            </w:r>
            <w:r w:rsidRPr="005C4C3C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3C7B9258" w14:textId="77777777" w:rsidR="00303248" w:rsidRPr="006D7DF4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tel.: +48 32 453 01 71; email: info@marko-baby.pl</w:t>
            </w:r>
          </w:p>
          <w:p w14:paraId="68233E15" w14:textId="307E0C6F" w:rsidR="00303248" w:rsidRPr="00303248" w:rsidRDefault="00303248" w:rsidP="00303248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</w:p>
        </w:tc>
      </w:tr>
      <w:tr w:rsidR="00303248" w:rsidRPr="001C5A4F" w14:paraId="68233E19" w14:textId="77777777" w:rsidTr="009201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8233E17" w14:textId="7570AD42" w:rsidR="00303248" w:rsidRPr="001C5A4F" w:rsidRDefault="00303248" w:rsidP="00303248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 w:val="0"/>
                <w:sz w:val="20"/>
                <w:szCs w:val="18"/>
                <w:lang w:val="pl-PL"/>
              </w:rPr>
            </w:pPr>
            <w:r w:rsidRPr="001C5A4F">
              <w:rPr>
                <w:rFonts w:ascii="Arial" w:hAnsi="Arial" w:cs="Arial"/>
                <w:sz w:val="20"/>
                <w:szCs w:val="18"/>
                <w:lang w:val="pl-PL"/>
              </w:rPr>
              <w:t>Strona internetowa: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</w:tcPr>
          <w:p w14:paraId="68233E18" w14:textId="4F1FEE75" w:rsidR="00303248" w:rsidRPr="001C5A4F" w:rsidRDefault="00303248" w:rsidP="00303248">
            <w:pPr>
              <w:pStyle w:val="TableParagraph"/>
              <w:spacing w:line="258" w:lineRule="exact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  <w:lang w:val="pl-PL"/>
              </w:rPr>
            </w:pPr>
            <w:r w:rsidRPr="006D7DF4">
              <w:rPr>
                <w:rFonts w:ascii="Arial" w:hAnsi="Arial" w:cs="Arial"/>
                <w:sz w:val="20"/>
                <w:szCs w:val="18"/>
                <w:lang w:val="pl-PL"/>
              </w:rPr>
              <w:t>marko-baby.pl</w:t>
            </w:r>
          </w:p>
        </w:tc>
      </w:tr>
    </w:tbl>
    <w:p w14:paraId="68233E1B" w14:textId="77777777" w:rsidR="000E76DC" w:rsidRPr="001C5A4F" w:rsidRDefault="000E76DC">
      <w:pPr>
        <w:pStyle w:val="Tekstpodstawowy"/>
        <w:spacing w:before="5"/>
        <w:rPr>
          <w:sz w:val="21"/>
          <w:lang w:val="pl-PL"/>
        </w:rPr>
      </w:pPr>
    </w:p>
    <w:p w14:paraId="68233E1C" w14:textId="77777777" w:rsidR="000E76DC" w:rsidRPr="001C5A4F" w:rsidRDefault="00D52B1F">
      <w:pPr>
        <w:spacing w:before="93"/>
        <w:ind w:left="235"/>
        <w:rPr>
          <w:b/>
          <w:sz w:val="24"/>
          <w:lang w:val="pl-PL"/>
        </w:rPr>
      </w:pPr>
      <w:r w:rsidRPr="001C5A4F">
        <w:rPr>
          <w:b/>
          <w:sz w:val="18"/>
          <w:szCs w:val="16"/>
          <w:lang w:val="pl-PL"/>
        </w:rPr>
        <w:t>INFORMACJE O SKŁADNIKACH</w:t>
      </w:r>
    </w:p>
    <w:p w14:paraId="68233E1D" w14:textId="77777777" w:rsidR="000E76DC" w:rsidRPr="001C5A4F" w:rsidRDefault="000E76DC">
      <w:pPr>
        <w:pStyle w:val="Tekstpodstawowy"/>
        <w:spacing w:before="3"/>
        <w:rPr>
          <w:b/>
          <w:sz w:val="25"/>
          <w:lang w:val="pl-PL"/>
        </w:rPr>
      </w:pPr>
    </w:p>
    <w:tbl>
      <w:tblPr>
        <w:tblStyle w:val="Tabelasiatki4akcent1"/>
        <w:tblW w:w="9970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4095"/>
        <w:gridCol w:w="1776"/>
        <w:gridCol w:w="2734"/>
        <w:gridCol w:w="1365"/>
      </w:tblGrid>
      <w:tr w:rsidR="00E62118" w:rsidRPr="001C5A4F" w14:paraId="68233E21" w14:textId="3F7B98B9" w:rsidTr="0046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4095" w:type="dxa"/>
            <w:vAlign w:val="center"/>
          </w:tcPr>
          <w:p w14:paraId="68233E1E" w14:textId="1DAAA107" w:rsidR="00E62118" w:rsidRPr="001C5A4F" w:rsidRDefault="00C710F7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składnika</w:t>
            </w:r>
          </w:p>
        </w:tc>
        <w:tc>
          <w:tcPr>
            <w:tcW w:w="1776" w:type="dxa"/>
            <w:vAlign w:val="center"/>
          </w:tcPr>
          <w:p w14:paraId="68233E1F" w14:textId="77777777" w:rsidR="00E62118" w:rsidRPr="001C5A4F" w:rsidRDefault="00E6211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Nr CAS</w:t>
            </w:r>
          </w:p>
        </w:tc>
        <w:tc>
          <w:tcPr>
            <w:tcW w:w="2734" w:type="dxa"/>
            <w:vAlign w:val="center"/>
          </w:tcPr>
          <w:p w14:paraId="68233E20" w14:textId="76AC157D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INCI</w:t>
            </w:r>
          </w:p>
        </w:tc>
        <w:tc>
          <w:tcPr>
            <w:tcW w:w="1365" w:type="dxa"/>
            <w:vAlign w:val="center"/>
          </w:tcPr>
          <w:p w14:paraId="039ECBF3" w14:textId="2FA924A4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Stężenia</w:t>
            </w:r>
          </w:p>
        </w:tc>
      </w:tr>
      <w:tr w:rsidR="00D41B8C" w:rsidRPr="001C5A4F" w14:paraId="68233E25" w14:textId="7E02DB7A" w:rsidTr="009D14B7">
        <w:trPr>
          <w:trHeight w:val="348"/>
        </w:trPr>
        <w:tc>
          <w:tcPr>
            <w:tcW w:w="4095" w:type="dxa"/>
          </w:tcPr>
          <w:p w14:paraId="68233E22" w14:textId="3CB63F7E" w:rsidR="00D41B8C" w:rsidRPr="001C5A4F" w:rsidRDefault="00D41B8C" w:rsidP="00D41B8C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</w:tcPr>
          <w:p w14:paraId="68233E23" w14:textId="4DE6141E" w:rsidR="00D41B8C" w:rsidRPr="001C5A4F" w:rsidRDefault="00D41B8C" w:rsidP="00D41B8C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4" w14:textId="5BC9EDF7" w:rsidR="00D41B8C" w:rsidRPr="001C5A4F" w:rsidRDefault="00D41B8C" w:rsidP="00D41B8C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AQUA</w:t>
            </w:r>
          </w:p>
        </w:tc>
        <w:tc>
          <w:tcPr>
            <w:tcW w:w="1365" w:type="dxa"/>
          </w:tcPr>
          <w:p w14:paraId="4EAACBFC" w14:textId="38618679" w:rsidR="00D41B8C" w:rsidRPr="001C5A4F" w:rsidRDefault="00D41B8C" w:rsidP="00D41B8C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41B8C" w:rsidRPr="001C5A4F" w14:paraId="68233E2B" w14:textId="09605559" w:rsidTr="009D14B7">
        <w:trPr>
          <w:trHeight w:val="411"/>
        </w:trPr>
        <w:tc>
          <w:tcPr>
            <w:tcW w:w="4095" w:type="dxa"/>
          </w:tcPr>
          <w:p w14:paraId="68233E26" w14:textId="631EE92E" w:rsidR="00D41B8C" w:rsidRPr="001C5A4F" w:rsidRDefault="00D41B8C" w:rsidP="00D41B8C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</w:tcPr>
          <w:p w14:paraId="68233E27" w14:textId="757715C3" w:rsidR="00D41B8C" w:rsidRPr="001C5A4F" w:rsidRDefault="00D41B8C" w:rsidP="00D41B8C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A" w14:textId="5C2D49BA" w:rsidR="00D41B8C" w:rsidRPr="001C5A4F" w:rsidRDefault="00D41B8C" w:rsidP="00D41B8C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2502F6">
              <w:rPr>
                <w:rFonts w:ascii="Calibri" w:hAnsi="Calibri" w:cs="Calibri"/>
                <w:color w:val="000000"/>
              </w:rPr>
              <w:t>SODIUM CHLORIDE</w:t>
            </w:r>
          </w:p>
        </w:tc>
        <w:tc>
          <w:tcPr>
            <w:tcW w:w="1365" w:type="dxa"/>
          </w:tcPr>
          <w:p w14:paraId="4FB6DFCB" w14:textId="492C96F3" w:rsidR="00D41B8C" w:rsidRPr="001C5A4F" w:rsidRDefault="00D41B8C" w:rsidP="00D41B8C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41B8C" w:rsidRPr="001C5A4F" w14:paraId="68233E30" w14:textId="35B44BE2" w:rsidTr="009D14B7">
        <w:trPr>
          <w:trHeight w:val="417"/>
        </w:trPr>
        <w:tc>
          <w:tcPr>
            <w:tcW w:w="4095" w:type="dxa"/>
          </w:tcPr>
          <w:p w14:paraId="68233E2D" w14:textId="5FC29C3E" w:rsidR="00D41B8C" w:rsidRPr="001C5A4F" w:rsidRDefault="00D41B8C" w:rsidP="00D41B8C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76" w:type="dxa"/>
          </w:tcPr>
          <w:p w14:paraId="68233E2E" w14:textId="0AFBCADB" w:rsidR="00D41B8C" w:rsidRPr="001C5A4F" w:rsidRDefault="00D41B8C" w:rsidP="00D41B8C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F34946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734" w:type="dxa"/>
            <w:vAlign w:val="bottom"/>
          </w:tcPr>
          <w:p w14:paraId="68233E2F" w14:textId="4AE50767" w:rsidR="00D41B8C" w:rsidRPr="001C5A4F" w:rsidRDefault="00D41B8C" w:rsidP="00D41B8C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7D9">
              <w:rPr>
                <w:rFonts w:ascii="Calibri" w:hAnsi="Calibri" w:cs="Calibri"/>
                <w:color w:val="000000"/>
              </w:rPr>
              <w:t>HYPOCHLOROUS ACID</w:t>
            </w:r>
          </w:p>
        </w:tc>
        <w:tc>
          <w:tcPr>
            <w:tcW w:w="1365" w:type="dxa"/>
          </w:tcPr>
          <w:p w14:paraId="60CFEE79" w14:textId="16C01433" w:rsidR="00D41B8C" w:rsidRPr="001C5A4F" w:rsidRDefault="00D41B8C" w:rsidP="00D41B8C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6355D1">
              <w:rPr>
                <w:rFonts w:ascii="Calibri" w:hAnsi="Calibri" w:cs="Calibri"/>
                <w:color w:val="000000"/>
              </w:rPr>
              <w:t>---</w:t>
            </w:r>
          </w:p>
        </w:tc>
      </w:tr>
    </w:tbl>
    <w:p w14:paraId="68233E35" w14:textId="73494F36" w:rsidR="000E76DC" w:rsidRPr="001C5A4F" w:rsidRDefault="00D52B1F">
      <w:pPr>
        <w:pStyle w:val="Tekstpodstawowy"/>
        <w:spacing w:before="125"/>
        <w:ind w:left="235"/>
        <w:rPr>
          <w:lang w:val="pl-PL"/>
        </w:rPr>
      </w:pPr>
      <w:r w:rsidRPr="001C5A4F">
        <w:rPr>
          <w:lang w:val="pl-PL"/>
        </w:rPr>
        <w:t xml:space="preserve">Data aktualizacji: </w:t>
      </w:r>
      <w:r w:rsidR="00D779B4">
        <w:rPr>
          <w:lang w:val="pl-PL"/>
        </w:rPr>
        <w:fldChar w:fldCharType="begin"/>
      </w:r>
      <w:r w:rsidR="00D779B4">
        <w:rPr>
          <w:lang w:val="pl-PL"/>
        </w:rPr>
        <w:instrText xml:space="preserve"> TIME \@ "dd.MM.yyyy" </w:instrText>
      </w:r>
      <w:r w:rsidR="00D779B4">
        <w:rPr>
          <w:lang w:val="pl-PL"/>
        </w:rPr>
        <w:fldChar w:fldCharType="separate"/>
      </w:r>
      <w:r w:rsidR="00303248">
        <w:rPr>
          <w:noProof/>
          <w:lang w:val="pl-PL"/>
        </w:rPr>
        <w:t>17.12.2025</w:t>
      </w:r>
      <w:r w:rsidR="00D779B4">
        <w:rPr>
          <w:lang w:val="pl-PL"/>
        </w:rPr>
        <w:fldChar w:fldCharType="end"/>
      </w:r>
    </w:p>
    <w:p w14:paraId="5CC9D1D3" w14:textId="77777777" w:rsidR="00055D47" w:rsidRPr="001C5A4F" w:rsidRDefault="00055D47">
      <w:pPr>
        <w:pStyle w:val="Tekstpodstawowy"/>
        <w:spacing w:before="125"/>
        <w:ind w:left="235"/>
        <w:rPr>
          <w:lang w:val="pl-PL"/>
        </w:rPr>
      </w:pPr>
    </w:p>
    <w:p w14:paraId="28011C84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Tabela korelacji między nazwami INCI, a nazwami Farmakopei Europejskiej i numerami CAS:</w:t>
      </w:r>
    </w:p>
    <w:p w14:paraId="4DAFB045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</w:p>
    <w:p w14:paraId="680A295F" w14:textId="77777777" w:rsidR="001556CF" w:rsidRPr="006E5FA4" w:rsidRDefault="001556CF" w:rsidP="001556CF">
      <w:pPr>
        <w:pStyle w:val="Tekstpodstawowy"/>
        <w:rPr>
          <w:rStyle w:val="Hipercze"/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fldChar w:fldCharType="begin"/>
      </w:r>
      <w:r w:rsidRPr="006E5FA4">
        <w:rPr>
          <w:i/>
          <w:iCs/>
          <w:sz w:val="14"/>
          <w:szCs w:val="14"/>
          <w:lang w:val="pl-PL"/>
        </w:rPr>
        <w:instrText xml:space="preserve"> HYPERLINK "https://ec.europa.eu/growth/tools-databases/cosing/index.cfm?fuseaction=search.simple" </w:instrText>
      </w:r>
      <w:r w:rsidRPr="006E5FA4">
        <w:rPr>
          <w:i/>
          <w:iCs/>
          <w:sz w:val="14"/>
          <w:szCs w:val="14"/>
          <w:lang w:val="pl-PL"/>
        </w:rPr>
      </w:r>
      <w:r w:rsidRPr="006E5FA4">
        <w:rPr>
          <w:i/>
          <w:iCs/>
          <w:sz w:val="14"/>
          <w:szCs w:val="14"/>
          <w:lang w:val="pl-PL"/>
        </w:rPr>
        <w:fldChar w:fldCharType="separate"/>
      </w:r>
      <w:r w:rsidRPr="006E5FA4">
        <w:rPr>
          <w:rStyle w:val="Hipercze"/>
          <w:i/>
          <w:iCs/>
          <w:sz w:val="14"/>
          <w:szCs w:val="14"/>
          <w:lang w:val="pl-PL"/>
        </w:rPr>
        <w:t>https://ec.europa.eu/growth/tools-databases/cosing/index.cfm?fuseaction=search.simple</w:t>
      </w:r>
    </w:p>
    <w:p w14:paraId="68E20756" w14:textId="77777777" w:rsidR="001556CF" w:rsidRPr="006E5FA4" w:rsidRDefault="001556CF" w:rsidP="001556CF">
      <w:pPr>
        <w:pStyle w:val="Tekstpodstawowy"/>
        <w:rPr>
          <w:rStyle w:val="Hipercze"/>
          <w:i/>
          <w:iCs/>
          <w:sz w:val="14"/>
          <w:szCs w:val="14"/>
          <w:lang w:val="pl-PL"/>
        </w:rPr>
      </w:pPr>
    </w:p>
    <w:p w14:paraId="424068AD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fldChar w:fldCharType="end"/>
      </w:r>
      <w:r w:rsidRPr="006E5FA4">
        <w:rPr>
          <w:i/>
          <w:iCs/>
          <w:sz w:val="14"/>
          <w:szCs w:val="14"/>
          <w:lang w:val="pl-PL"/>
        </w:rPr>
        <w:t>Na arkuszu danych, w porządku malejącym według wagi, należy umieścić wszystkie składniki; wykaz jest podzielony na następujące zakresy procentowe (wagowo): 10 % lub więcej; 1 % lub więcej, lecz mniej niż 10 %; 0,1 % lub więcej, lecz mniej niż 1 %; mniej niż 0,1 %.</w:t>
      </w:r>
    </w:p>
    <w:p w14:paraId="3BFC870B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Zanieczyszczenia nie są uważane za składniki. „Składnik” oznacza każdą substancję chemiczną pochodzenia syntetycznego lub naturalnego, celowo dodaną do detergentu. Substancja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 (0,01%).</w:t>
      </w:r>
    </w:p>
    <w:p w14:paraId="61D594CD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</w:p>
    <w:p w14:paraId="59BA5436" w14:textId="77777777" w:rsidR="001556CF" w:rsidRPr="006E5FA4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Producenci powinni udostępnić na stronie internetowej (arkusz) [danych] składników, o którym mowa powyżej, z wyjątkiem następujących informacji: — nie są wymagane informacje dotyczące zakresów procentowych (wagowo), — nie są wymagane numery CAS, — nazwy składników podaje się według nazewnictwa INCI lub, jeśli taka nazwa nie jest dostępna, podaje się nazwę z Farmakopei Europejskiej. Jeżeli żadna z nazw nie jest dostępna, stosuje się zwyczajową nazwę chemiczną lub nazwę wg IUPAC. W odniesieniu do substancji zapachowych stosuje się wyrażenie „</w:t>
      </w:r>
      <w:proofErr w:type="spellStart"/>
      <w:r w:rsidRPr="006E5FA4">
        <w:rPr>
          <w:i/>
          <w:iCs/>
          <w:sz w:val="14"/>
          <w:szCs w:val="14"/>
          <w:lang w:val="pl-PL"/>
        </w:rPr>
        <w:t>parfum</w:t>
      </w:r>
      <w:proofErr w:type="spellEnd"/>
      <w:r w:rsidRPr="006E5FA4">
        <w:rPr>
          <w:i/>
          <w:iCs/>
          <w:sz w:val="14"/>
          <w:szCs w:val="14"/>
          <w:lang w:val="pl-PL"/>
        </w:rPr>
        <w:t>”, a w odniesieniu do barwników wyrażenie „</w:t>
      </w:r>
      <w:proofErr w:type="spellStart"/>
      <w:r w:rsidRPr="006E5FA4">
        <w:rPr>
          <w:i/>
          <w:iCs/>
          <w:sz w:val="14"/>
          <w:szCs w:val="14"/>
          <w:lang w:val="pl-PL"/>
        </w:rPr>
        <w:t>colorant</w:t>
      </w:r>
      <w:proofErr w:type="spellEnd"/>
      <w:r w:rsidRPr="006E5FA4">
        <w:rPr>
          <w:i/>
          <w:iCs/>
          <w:sz w:val="14"/>
          <w:szCs w:val="14"/>
          <w:lang w:val="pl-PL"/>
        </w:rPr>
        <w:t>”. Substancja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graniczną, o której mowa</w:t>
      </w:r>
    </w:p>
    <w:p w14:paraId="6AFC0574" w14:textId="1420051B" w:rsidR="002452F9" w:rsidRPr="001556CF" w:rsidRDefault="001556CF" w:rsidP="001556CF">
      <w:pPr>
        <w:pStyle w:val="Tekstpodstawowy"/>
        <w:rPr>
          <w:i/>
          <w:iCs/>
          <w:sz w:val="14"/>
          <w:szCs w:val="14"/>
          <w:lang w:val="pl-PL"/>
        </w:rPr>
      </w:pPr>
      <w:r w:rsidRPr="006E5FA4">
        <w:rPr>
          <w:i/>
          <w:iCs/>
          <w:sz w:val="14"/>
          <w:szCs w:val="14"/>
          <w:lang w:val="pl-PL"/>
        </w:rPr>
        <w:t>w części A.</w:t>
      </w:r>
    </w:p>
    <w:sectPr w:rsidR="002452F9" w:rsidRPr="001556CF" w:rsidSect="00E352EA">
      <w:type w:val="continuous"/>
      <w:pgSz w:w="11910" w:h="16840"/>
      <w:pgMar w:top="1400" w:right="50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FE2"/>
    <w:multiLevelType w:val="multilevel"/>
    <w:tmpl w:val="BE0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C"/>
    <w:rsid w:val="00004DD3"/>
    <w:rsid w:val="00055D47"/>
    <w:rsid w:val="000A1D32"/>
    <w:rsid w:val="000A496B"/>
    <w:rsid w:val="000D7931"/>
    <w:rsid w:val="000E76DC"/>
    <w:rsid w:val="000F17FC"/>
    <w:rsid w:val="001053B4"/>
    <w:rsid w:val="0012395E"/>
    <w:rsid w:val="00153D7E"/>
    <w:rsid w:val="001556CF"/>
    <w:rsid w:val="001C5A4F"/>
    <w:rsid w:val="001D4731"/>
    <w:rsid w:val="001F13EC"/>
    <w:rsid w:val="0023454C"/>
    <w:rsid w:val="002452F9"/>
    <w:rsid w:val="002C2718"/>
    <w:rsid w:val="002C66F4"/>
    <w:rsid w:val="002E14E5"/>
    <w:rsid w:val="00303248"/>
    <w:rsid w:val="0035658A"/>
    <w:rsid w:val="00375472"/>
    <w:rsid w:val="003D7CB1"/>
    <w:rsid w:val="003F782A"/>
    <w:rsid w:val="00437955"/>
    <w:rsid w:val="004663D5"/>
    <w:rsid w:val="004671CE"/>
    <w:rsid w:val="004A56D4"/>
    <w:rsid w:val="004C507E"/>
    <w:rsid w:val="005460A0"/>
    <w:rsid w:val="00585367"/>
    <w:rsid w:val="00591C12"/>
    <w:rsid w:val="005C4C3C"/>
    <w:rsid w:val="005D5731"/>
    <w:rsid w:val="005F58A7"/>
    <w:rsid w:val="0061062E"/>
    <w:rsid w:val="00624708"/>
    <w:rsid w:val="00636274"/>
    <w:rsid w:val="006602C9"/>
    <w:rsid w:val="0067169E"/>
    <w:rsid w:val="006A2C96"/>
    <w:rsid w:val="006E485C"/>
    <w:rsid w:val="006F2710"/>
    <w:rsid w:val="007353FF"/>
    <w:rsid w:val="00805AC1"/>
    <w:rsid w:val="008176B7"/>
    <w:rsid w:val="00834C5D"/>
    <w:rsid w:val="008442D2"/>
    <w:rsid w:val="00877B67"/>
    <w:rsid w:val="008A47DC"/>
    <w:rsid w:val="008C4922"/>
    <w:rsid w:val="008D16FB"/>
    <w:rsid w:val="008E2B89"/>
    <w:rsid w:val="0092010C"/>
    <w:rsid w:val="00926038"/>
    <w:rsid w:val="009458E3"/>
    <w:rsid w:val="00993596"/>
    <w:rsid w:val="009A6CA2"/>
    <w:rsid w:val="00AF0EEF"/>
    <w:rsid w:val="00B24E77"/>
    <w:rsid w:val="00B848E8"/>
    <w:rsid w:val="00B85B86"/>
    <w:rsid w:val="00BB21A8"/>
    <w:rsid w:val="00BB4043"/>
    <w:rsid w:val="00BF3CFF"/>
    <w:rsid w:val="00C06E16"/>
    <w:rsid w:val="00C3116A"/>
    <w:rsid w:val="00C566B4"/>
    <w:rsid w:val="00C6140B"/>
    <w:rsid w:val="00C710F7"/>
    <w:rsid w:val="00C7392B"/>
    <w:rsid w:val="00CA7B7D"/>
    <w:rsid w:val="00CB5781"/>
    <w:rsid w:val="00CD4CCB"/>
    <w:rsid w:val="00D41B8C"/>
    <w:rsid w:val="00D52B1F"/>
    <w:rsid w:val="00D779B4"/>
    <w:rsid w:val="00D908E1"/>
    <w:rsid w:val="00DA5AF5"/>
    <w:rsid w:val="00DB1995"/>
    <w:rsid w:val="00E352EA"/>
    <w:rsid w:val="00E62118"/>
    <w:rsid w:val="00EF6AA9"/>
    <w:rsid w:val="00F133DA"/>
    <w:rsid w:val="00F304A3"/>
    <w:rsid w:val="00F46033"/>
    <w:rsid w:val="00F669C1"/>
    <w:rsid w:val="00FD2B1B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3E03"/>
  <w15:docId w15:val="{4A53F31E-3ABE-40BE-A094-527C80FB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table" w:styleId="Tabelasiatki4">
    <w:name w:val="Grid Table 4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52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52F9"/>
    <w:rPr>
      <w:rFonts w:ascii="Arial" w:eastAsia="Arial" w:hAnsi="Arial" w:cs="Aria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452F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452F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452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16FB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56C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2631</Characters>
  <Application>Microsoft Office Word</Application>
  <DocSecurity>0</DocSecurity>
  <Lines>62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TABLETKI DO WC BUKIET KWIATÓW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TABLETKI DO WC BUKIET KWIATÓW</dc:title>
  <dc:creator>"Wojciech Obrzut" &lt;biuro@ppb.org.pl&gt;</dc:creator>
  <cp:lastModifiedBy>Wojciech Obrzut</cp:lastModifiedBy>
  <cp:revision>12</cp:revision>
  <dcterms:created xsi:type="dcterms:W3CDTF">2023-04-25T07:31:00Z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2021-03-12T00:00:00Z</vt:filetime>
  </property>
</Properties>
</file>